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305" w:rsidRPr="00691557" w:rsidRDefault="00990305" w:rsidP="00691557">
      <w:pPr>
        <w:spacing w:line="360" w:lineRule="auto"/>
        <w:rPr>
          <w:rFonts w:ascii="宋体" w:hAnsi="宋体" w:hint="eastAsia"/>
          <w:b/>
          <w:noProof/>
          <w:sz w:val="24"/>
        </w:rPr>
      </w:pPr>
      <w:r w:rsidRPr="00691557">
        <w:rPr>
          <w:rFonts w:ascii="宋体" w:hAnsi="宋体" w:hint="eastAsia"/>
          <w:b/>
          <w:noProof/>
          <w:sz w:val="24"/>
        </w:rPr>
        <w:t>一、老年护理可视化智慧互动实训平台环境建设主要内容：</w:t>
      </w:r>
    </w:p>
    <w:p w:rsidR="00990305" w:rsidRDefault="00990305" w:rsidP="00691557">
      <w:pPr>
        <w:spacing w:line="360" w:lineRule="auto"/>
        <w:ind w:firstLine="480"/>
        <w:rPr>
          <w:rFonts w:ascii="宋体" w:hAnsi="宋体" w:hint="eastAsia"/>
          <w:noProof/>
          <w:sz w:val="24"/>
        </w:rPr>
      </w:pPr>
      <w:r>
        <w:rPr>
          <w:rFonts w:ascii="宋体" w:hAnsi="宋体" w:hint="eastAsia"/>
          <w:noProof/>
          <w:sz w:val="24"/>
        </w:rPr>
        <w:t>1202教室吊顶（LED灯）、</w:t>
      </w:r>
      <w:r w:rsidR="00691557" w:rsidRPr="00691557">
        <w:rPr>
          <w:rFonts w:ascii="宋体" w:hAnsi="宋体" w:hint="eastAsia"/>
          <w:noProof/>
          <w:sz w:val="24"/>
        </w:rPr>
        <w:t>PVC材质</w:t>
      </w:r>
      <w:r>
        <w:rPr>
          <w:rFonts w:ascii="宋体" w:hAnsi="宋体" w:hint="eastAsia"/>
          <w:noProof/>
          <w:sz w:val="24"/>
        </w:rPr>
        <w:t>地胶铺设、</w:t>
      </w:r>
      <w:r w:rsidR="00691557">
        <w:rPr>
          <w:rFonts w:ascii="宋体" w:hAnsi="宋体" w:hint="eastAsia"/>
          <w:noProof/>
          <w:sz w:val="24"/>
        </w:rPr>
        <w:t>墙面乳胶漆、</w:t>
      </w:r>
      <w:r>
        <w:rPr>
          <w:rFonts w:ascii="宋体" w:hAnsi="宋体" w:hint="eastAsia"/>
          <w:noProof/>
          <w:sz w:val="24"/>
        </w:rPr>
        <w:t>（病床）半U型隔断拉帘及窗帘安装、配合设备</w:t>
      </w:r>
      <w:r w:rsidR="00691557">
        <w:rPr>
          <w:rFonts w:ascii="宋体" w:hAnsi="宋体" w:hint="eastAsia"/>
          <w:noProof/>
          <w:sz w:val="24"/>
        </w:rPr>
        <w:t>安装</w:t>
      </w:r>
      <w:r>
        <w:rPr>
          <w:rFonts w:ascii="宋体" w:hAnsi="宋体" w:hint="eastAsia"/>
          <w:noProof/>
          <w:sz w:val="24"/>
        </w:rPr>
        <w:t>方进行线</w:t>
      </w:r>
      <w:r w:rsidR="00691557">
        <w:rPr>
          <w:rFonts w:ascii="宋体" w:hAnsi="宋体" w:hint="eastAsia"/>
          <w:noProof/>
          <w:sz w:val="24"/>
        </w:rPr>
        <w:t>管</w:t>
      </w:r>
      <w:r>
        <w:rPr>
          <w:rFonts w:ascii="宋体" w:hAnsi="宋体" w:hint="eastAsia"/>
          <w:noProof/>
          <w:sz w:val="24"/>
        </w:rPr>
        <w:t>改造</w:t>
      </w:r>
      <w:r w:rsidR="00691557">
        <w:rPr>
          <w:rFonts w:ascii="宋体" w:hAnsi="宋体" w:hint="eastAsia"/>
          <w:noProof/>
          <w:sz w:val="24"/>
        </w:rPr>
        <w:t>（</w:t>
      </w:r>
      <w:r w:rsidR="00691557" w:rsidRPr="00691557">
        <w:rPr>
          <w:rFonts w:ascii="宋体" w:hAnsi="宋体" w:hint="eastAsia"/>
          <w:noProof/>
          <w:sz w:val="24"/>
        </w:rPr>
        <w:t>开关插座安装、</w:t>
      </w:r>
      <w:r w:rsidR="009A30C3" w:rsidRPr="009A30C3">
        <w:rPr>
          <w:rFonts w:ascii="宋体" w:hAnsi="宋体" w:hint="eastAsia"/>
          <w:noProof/>
          <w:sz w:val="24"/>
        </w:rPr>
        <w:t>开槽</w:t>
      </w:r>
      <w:r w:rsidR="009A30C3">
        <w:rPr>
          <w:rFonts w:ascii="宋体" w:hAnsi="宋体" w:hint="eastAsia"/>
          <w:noProof/>
          <w:sz w:val="24"/>
        </w:rPr>
        <w:t>埋管等</w:t>
      </w:r>
      <w:r w:rsidR="00691557">
        <w:rPr>
          <w:rFonts w:ascii="宋体" w:hAnsi="宋体" w:hint="eastAsia"/>
          <w:noProof/>
          <w:sz w:val="24"/>
        </w:rPr>
        <w:t>）、包下水管及水槽移位</w:t>
      </w:r>
      <w:r>
        <w:rPr>
          <w:rFonts w:ascii="宋体" w:hAnsi="宋体" w:hint="eastAsia"/>
          <w:noProof/>
          <w:sz w:val="24"/>
        </w:rPr>
        <w:t>。</w:t>
      </w:r>
    </w:p>
    <w:p w:rsidR="00990305" w:rsidRDefault="00990305" w:rsidP="00691557">
      <w:pPr>
        <w:spacing w:line="360" w:lineRule="auto"/>
        <w:ind w:firstLine="480"/>
        <w:rPr>
          <w:rFonts w:ascii="宋体" w:hAnsi="宋体" w:hint="eastAsia"/>
          <w:noProof/>
          <w:sz w:val="24"/>
        </w:rPr>
      </w:pPr>
      <w:r>
        <w:rPr>
          <w:rFonts w:ascii="宋体" w:hAnsi="宋体" w:hint="eastAsia"/>
          <w:noProof/>
          <w:sz w:val="24"/>
        </w:rPr>
        <w:t>1201教室</w:t>
      </w:r>
      <w:r w:rsidR="00691557">
        <w:rPr>
          <w:rFonts w:ascii="宋体" w:hAnsi="宋体" w:hint="eastAsia"/>
          <w:noProof/>
          <w:sz w:val="24"/>
        </w:rPr>
        <w:t>约一半区域地胶铺设、吊顶（原来已有）LED灯更换。</w:t>
      </w:r>
    </w:p>
    <w:p w:rsidR="00691557" w:rsidRPr="00691557" w:rsidRDefault="00691557" w:rsidP="00691557">
      <w:pPr>
        <w:spacing w:line="360" w:lineRule="auto"/>
        <w:rPr>
          <w:rFonts w:ascii="宋体" w:hAnsi="宋体" w:hint="eastAsia"/>
          <w:b/>
          <w:noProof/>
          <w:sz w:val="24"/>
        </w:rPr>
      </w:pPr>
      <w:r w:rsidRPr="00691557">
        <w:rPr>
          <w:rFonts w:ascii="宋体" w:hAnsi="宋体" w:hint="eastAsia"/>
          <w:b/>
          <w:noProof/>
          <w:sz w:val="24"/>
        </w:rPr>
        <w:t>二、特别说明：</w:t>
      </w:r>
    </w:p>
    <w:p w:rsidR="00990305" w:rsidRDefault="00691557" w:rsidP="00691557">
      <w:pPr>
        <w:spacing w:line="360" w:lineRule="auto"/>
        <w:ind w:firstLine="480"/>
        <w:rPr>
          <w:rFonts w:ascii="宋体" w:hAnsi="宋体" w:hint="eastAsia"/>
          <w:noProof/>
          <w:sz w:val="24"/>
        </w:rPr>
      </w:pPr>
      <w:r>
        <w:rPr>
          <w:rFonts w:ascii="宋体" w:hAnsi="宋体" w:hint="eastAsia"/>
          <w:noProof/>
          <w:sz w:val="24"/>
        </w:rPr>
        <w:t>1.由于“</w:t>
      </w:r>
      <w:r w:rsidRPr="00691557">
        <w:rPr>
          <w:rFonts w:ascii="宋体" w:hAnsi="宋体" w:hint="eastAsia"/>
          <w:noProof/>
          <w:sz w:val="24"/>
        </w:rPr>
        <w:t>老年护理可视化智慧互动实训平台</w:t>
      </w:r>
      <w:r>
        <w:rPr>
          <w:rFonts w:ascii="宋体" w:hAnsi="宋体" w:hint="eastAsia"/>
          <w:noProof/>
          <w:sz w:val="24"/>
        </w:rPr>
        <w:t>”整体项目包括设备安装及环境建设二部分，故环境建设必须配合设备安装。</w:t>
      </w:r>
      <w:r w:rsidR="009A30C3">
        <w:rPr>
          <w:rFonts w:ascii="宋体" w:hAnsi="宋体" w:hint="eastAsia"/>
          <w:noProof/>
          <w:sz w:val="24"/>
        </w:rPr>
        <w:t>设备招标未完成前可能无法开工。</w:t>
      </w:r>
    </w:p>
    <w:p w:rsidR="004E5031" w:rsidRDefault="00691557" w:rsidP="004E5031">
      <w:pPr>
        <w:spacing w:line="360" w:lineRule="auto"/>
        <w:ind w:firstLine="480"/>
        <w:rPr>
          <w:rFonts w:ascii="宋体" w:hAnsi="宋体" w:hint="eastAsia"/>
          <w:noProof/>
          <w:sz w:val="24"/>
        </w:rPr>
      </w:pPr>
      <w:r>
        <w:rPr>
          <w:rFonts w:ascii="宋体" w:hAnsi="宋体" w:hint="eastAsia"/>
          <w:noProof/>
          <w:sz w:val="24"/>
        </w:rPr>
        <w:t>2.</w:t>
      </w:r>
      <w:r w:rsidRPr="00691557">
        <w:rPr>
          <w:rFonts w:ascii="宋体" w:hAnsi="宋体" w:hint="eastAsia"/>
          <w:noProof/>
          <w:sz w:val="24"/>
        </w:rPr>
        <w:t>在环境改造过程中，投标人需预见招标人可能提出部分细节变动的风险。</w:t>
      </w:r>
    </w:p>
    <w:p w:rsidR="004E5031" w:rsidRPr="004E5031" w:rsidRDefault="004E5031" w:rsidP="004E5031">
      <w:pPr>
        <w:spacing w:line="360" w:lineRule="auto"/>
        <w:ind w:firstLine="480"/>
        <w:rPr>
          <w:rFonts w:ascii="宋体" w:hAnsi="宋体" w:hint="eastAsia"/>
          <w:noProof/>
          <w:sz w:val="24"/>
        </w:rPr>
      </w:pPr>
      <w:r>
        <w:rPr>
          <w:rFonts w:ascii="宋体" w:hAnsi="宋体" w:hint="eastAsia"/>
          <w:noProof/>
          <w:sz w:val="24"/>
        </w:rPr>
        <w:t>3.具体</w:t>
      </w:r>
      <w:r w:rsidRPr="004E5031">
        <w:rPr>
          <w:rFonts w:ascii="宋体" w:hAnsi="宋体" w:hint="eastAsia"/>
          <w:noProof/>
          <w:sz w:val="24"/>
        </w:rPr>
        <w:t>工程量清单</w:t>
      </w:r>
      <w:r>
        <w:rPr>
          <w:rFonts w:ascii="宋体" w:hAnsi="宋体" w:hint="eastAsia"/>
          <w:noProof/>
          <w:sz w:val="24"/>
        </w:rPr>
        <w:t>见附表（Excel</w:t>
      </w:r>
      <w:r>
        <w:rPr>
          <w:rFonts w:ascii="宋体" w:hAnsi="宋体"/>
          <w:noProof/>
          <w:sz w:val="24"/>
        </w:rPr>
        <w:t>）</w:t>
      </w:r>
    </w:p>
    <w:p w:rsidR="00990305" w:rsidRPr="00691557" w:rsidRDefault="00990305">
      <w:pPr>
        <w:rPr>
          <w:rFonts w:ascii="宋体" w:hAnsi="宋体" w:hint="eastAsia"/>
          <w:noProof/>
          <w:sz w:val="24"/>
        </w:rPr>
      </w:pPr>
    </w:p>
    <w:p w:rsidR="00990305" w:rsidRDefault="00990305">
      <w:pPr>
        <w:rPr>
          <w:rFonts w:ascii="宋体" w:hAnsi="宋体" w:hint="eastAsia"/>
          <w:noProof/>
          <w:sz w:val="24"/>
        </w:rPr>
      </w:pPr>
      <w:bookmarkStart w:id="0" w:name="_GoBack"/>
      <w:r>
        <w:rPr>
          <w:rFonts w:ascii="宋体" w:hAnsi="宋体"/>
          <w:noProof/>
          <w:sz w:val="24"/>
        </w:rPr>
        <w:lastRenderedPageBreak/>
        <w:drawing>
          <wp:inline distT="0" distB="0" distL="0" distR="0" wp14:anchorId="279E81A5" wp14:editId="06E053F0">
            <wp:extent cx="5653377" cy="5159067"/>
            <wp:effectExtent l="0" t="0" r="5080" b="3810"/>
            <wp:docPr id="4" name="图片 4" descr="老年护理实训室2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老年护理实训室2楼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42" r="65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3377" cy="5159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90305" w:rsidRDefault="00990305">
      <w:pPr>
        <w:sectPr w:rsidR="00990305" w:rsidSect="00990305">
          <w:headerReference w:type="default" r:id="rId8"/>
          <w:type w:val="continuous"/>
          <w:pgSz w:w="16838" w:h="11906" w:orient="landscape"/>
          <w:pgMar w:top="1560" w:right="1440" w:bottom="1800" w:left="1440" w:header="851" w:footer="992" w:gutter="0"/>
          <w:cols w:num="2" w:space="425" w:equalWidth="0">
            <w:col w:w="4369" w:space="425"/>
            <w:col w:w="9163"/>
          </w:cols>
          <w:docGrid w:type="lines" w:linePitch="312"/>
        </w:sectPr>
      </w:pPr>
    </w:p>
    <w:p w:rsidR="00BD2607" w:rsidRDefault="00BD2607"/>
    <w:p w:rsidR="00A442F9" w:rsidRDefault="00A442F9">
      <w:r>
        <w:rPr>
          <w:noProof/>
        </w:rPr>
        <w:drawing>
          <wp:anchor distT="0" distB="0" distL="114300" distR="114300" simplePos="0" relativeHeight="251658240" behindDoc="0" locked="0" layoutInCell="1" allowOverlap="1" wp14:anchorId="175C6B60" wp14:editId="4F900755">
            <wp:simplePos x="0" y="0"/>
            <wp:positionH relativeFrom="column">
              <wp:posOffset>95250</wp:posOffset>
            </wp:positionH>
            <wp:positionV relativeFrom="paragraph">
              <wp:posOffset>-29845</wp:posOffset>
            </wp:positionV>
            <wp:extent cx="6534150" cy="5144135"/>
            <wp:effectExtent l="0" t="0" r="0" b="0"/>
            <wp:wrapSquare wrapText="bothSides"/>
            <wp:docPr id="2" name="图片 2" descr="微信图片_20200429102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微信图片_202004291022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5144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442F9" w:rsidSect="001265AD">
      <w:type w:val="continuous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84A" w:rsidRDefault="0025484A" w:rsidP="002977B5">
      <w:r>
        <w:separator/>
      </w:r>
    </w:p>
  </w:endnote>
  <w:endnote w:type="continuationSeparator" w:id="0">
    <w:p w:rsidR="0025484A" w:rsidRDefault="0025484A" w:rsidP="00297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84A" w:rsidRDefault="0025484A" w:rsidP="002977B5">
      <w:r>
        <w:separator/>
      </w:r>
    </w:p>
  </w:footnote>
  <w:footnote w:type="continuationSeparator" w:id="0">
    <w:p w:rsidR="0025484A" w:rsidRDefault="0025484A" w:rsidP="002977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83B" w:rsidRDefault="0063183B">
    <w:pPr>
      <w:pStyle w:val="a4"/>
    </w:pPr>
    <w:r w:rsidRPr="0063183B">
      <w:rPr>
        <w:rFonts w:hint="eastAsia"/>
      </w:rPr>
      <w:t>老年护理可视化智慧互动实训平台</w:t>
    </w:r>
    <w:r w:rsidR="001265AD">
      <w:rPr>
        <w:rFonts w:hint="eastAsia"/>
      </w:rPr>
      <w:t>（</w:t>
    </w:r>
    <w:r>
      <w:rPr>
        <w:rFonts w:hint="eastAsia"/>
      </w:rPr>
      <w:t>1201-1202</w:t>
    </w:r>
    <w:r w:rsidR="001265AD">
      <w:rPr>
        <w:rFonts w:hint="eastAsia"/>
      </w:rPr>
      <w:t>）环境建设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2F9"/>
    <w:rsid w:val="001265AD"/>
    <w:rsid w:val="0025484A"/>
    <w:rsid w:val="002977B5"/>
    <w:rsid w:val="00466F44"/>
    <w:rsid w:val="004E5031"/>
    <w:rsid w:val="00581294"/>
    <w:rsid w:val="0063183B"/>
    <w:rsid w:val="00691557"/>
    <w:rsid w:val="00990305"/>
    <w:rsid w:val="009A30C3"/>
    <w:rsid w:val="00A442F9"/>
    <w:rsid w:val="00BD2607"/>
    <w:rsid w:val="00DD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2F9"/>
    <w:pPr>
      <w:widowControl w:val="0"/>
      <w:spacing w:after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442F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442F9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977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977B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2977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977B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2F9"/>
    <w:pPr>
      <w:widowControl w:val="0"/>
      <w:spacing w:after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442F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442F9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977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977B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2977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977B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pc001</dc:creator>
  <cp:lastModifiedBy>pc001</cp:lastModifiedBy>
  <cp:revision>6</cp:revision>
  <dcterms:created xsi:type="dcterms:W3CDTF">2020-06-07T02:17:00Z</dcterms:created>
  <dcterms:modified xsi:type="dcterms:W3CDTF">2020-06-12T09:02:00Z</dcterms:modified>
</cp:coreProperties>
</file>